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关于建立赣州发展集团2019-2020年度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事务所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/税务师事务所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库的公告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为进一步规范项目投融资管理工作，按照集团合作机构库使用的有关规定，遵循“公开、公平、公正、择优”的原则，我集团建立会计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_GB2312"/>
          <w:sz w:val="32"/>
          <w:szCs w:val="32"/>
        </w:rPr>
        <w:t>事务所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/税务师事务所</w:t>
      </w:r>
      <w:r>
        <w:rPr>
          <w:rFonts w:hint="eastAsia" w:ascii="仿宋" w:hAnsi="仿宋" w:eastAsia="仿宋" w:cs="仿宋_GB2312"/>
          <w:sz w:val="32"/>
          <w:szCs w:val="32"/>
        </w:rPr>
        <w:t>库，并根据资质、业绩、执业人员结构以及职业道德等方面进行综合评分确定入库机构。入库机构可参与我集团投融资项目并提供财务审计、验资、咨询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、筹划</w:t>
      </w:r>
      <w:r>
        <w:rPr>
          <w:rFonts w:hint="eastAsia" w:ascii="仿宋" w:hAnsi="仿宋" w:eastAsia="仿宋" w:cs="仿宋_GB2312"/>
          <w:sz w:val="32"/>
          <w:szCs w:val="32"/>
        </w:rPr>
        <w:t>等会计类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或税务类</w:t>
      </w:r>
      <w:r>
        <w:rPr>
          <w:rFonts w:hint="eastAsia" w:ascii="仿宋" w:hAnsi="仿宋" w:eastAsia="仿宋" w:cs="仿宋_GB2312"/>
          <w:sz w:val="32"/>
          <w:szCs w:val="32"/>
        </w:rPr>
        <w:t>服务，有效期2年。我集团将综合服务价格、质量、效率、态度等因素进行动态管理。现将有关事项公告如下：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一、更新安排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会计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_GB2312"/>
          <w:sz w:val="32"/>
          <w:szCs w:val="32"/>
        </w:rPr>
        <w:t>事务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/税务师事务</w:t>
      </w:r>
      <w:r>
        <w:rPr>
          <w:rFonts w:hint="eastAsia" w:ascii="仿宋" w:hAnsi="仿宋" w:eastAsia="仿宋" w:cs="仿宋_GB2312"/>
          <w:sz w:val="32"/>
          <w:szCs w:val="32"/>
        </w:rPr>
        <w:t>所库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分为经济鉴证组、财务咨询组、税务筹划组，符合条件的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事务</w:t>
      </w:r>
      <w:r>
        <w:rPr>
          <w:rFonts w:hint="eastAsia" w:ascii="仿宋" w:hAnsi="仿宋" w:eastAsia="仿宋" w:cs="仿宋_GB2312"/>
          <w:sz w:val="32"/>
          <w:szCs w:val="32"/>
        </w:rPr>
        <w:t>所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可申请多个组，并提供相应的佐证材料；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2.入库</w:t>
      </w:r>
      <w:r>
        <w:rPr>
          <w:rFonts w:hint="eastAsia" w:ascii="仿宋" w:hAnsi="仿宋" w:eastAsia="仿宋" w:cs="仿宋_GB2312"/>
          <w:sz w:val="32"/>
          <w:szCs w:val="32"/>
        </w:rPr>
        <w:t>采取单位自愿申请、赣州发展集团审核确认的方式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，根据执业资质、业务排名、历史业绩、收费标准等方面情况进行综合评分，推优入库；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_GB2312"/>
          <w:sz w:val="32"/>
          <w:szCs w:val="32"/>
        </w:rPr>
        <w:t>请有意向加入赣州发展集团会计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_GB2312"/>
          <w:sz w:val="32"/>
          <w:szCs w:val="32"/>
        </w:rPr>
        <w:t>事务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所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/税务师事务</w:t>
      </w:r>
      <w:r>
        <w:rPr>
          <w:rFonts w:hint="eastAsia" w:ascii="仿宋" w:hAnsi="仿宋" w:eastAsia="仿宋" w:cs="仿宋_GB2312"/>
          <w:sz w:val="32"/>
          <w:szCs w:val="32"/>
        </w:rPr>
        <w:t>所库且满足申报条件的单位，按要求申报材料；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_GB2312"/>
          <w:sz w:val="32"/>
          <w:szCs w:val="32"/>
        </w:rPr>
        <w:t>赣州发展集团将在审核确认后于官方网站“集团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公告</w:t>
      </w:r>
      <w:r>
        <w:rPr>
          <w:rFonts w:hint="eastAsia" w:ascii="仿宋" w:hAnsi="仿宋" w:eastAsia="仿宋" w:cs="仿宋_GB2312"/>
          <w:sz w:val="32"/>
          <w:szCs w:val="32"/>
        </w:rPr>
        <w:t>”栏目中公布扩充后的名单，不再作另行通知。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依法成立的合伙企业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具有会计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师</w:t>
      </w:r>
      <w:r>
        <w:rPr>
          <w:rFonts w:hint="eastAsia" w:ascii="仿宋" w:hAnsi="仿宋" w:eastAsia="仿宋" w:cs="仿宋_GB2312"/>
          <w:sz w:val="32"/>
          <w:szCs w:val="32"/>
        </w:rPr>
        <w:t>事务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/税务师事务</w:t>
      </w:r>
      <w:r>
        <w:rPr>
          <w:rFonts w:hint="eastAsia" w:ascii="仿宋" w:hAnsi="仿宋" w:eastAsia="仿宋" w:cs="仿宋_GB2312"/>
          <w:sz w:val="32"/>
          <w:szCs w:val="32"/>
        </w:rPr>
        <w:t>所执业证书，并按规定通过年检, 社会信誉良好、无不良记录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拥有较强的执业团队；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具有良好的商业信誉和健全的财务会计制度；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连续从事财务审计、验资、咨询等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业务5年及以上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3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b/>
          <w:sz w:val="32"/>
          <w:szCs w:val="32"/>
        </w:rPr>
        <w:t>愿意提供有限次数的专项免费咨询服务。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入库申请（加盖公章，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公司简介及办公场所照片；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营业执照副本（复印件）、税务登记证（复印件）、法定代表人身份证明（复印件）、近三年完税证明（复印件）；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机构资质证书（复印件）；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执业人员资质证书（复印件）；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收费标准、工作流程；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近三年业绩清单及证明资料（复印件）；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承诺书（加盖公章，详见附件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报名时间：201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日至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_GB2312"/>
          <w:sz w:val="32"/>
          <w:szCs w:val="32"/>
        </w:rPr>
        <w:t>日（工作日上午8:30-12:00，下午2:30-5:30)，逾期不再受理。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报名地点：赣州市兴国路65号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总部</w:t>
      </w:r>
      <w:r>
        <w:rPr>
          <w:rFonts w:hint="eastAsia" w:ascii="仿宋" w:hAnsi="仿宋" w:eastAsia="仿宋" w:cs="仿宋_GB2312"/>
          <w:sz w:val="32"/>
          <w:szCs w:val="32"/>
        </w:rPr>
        <w:t>经济区西座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2007</w:t>
      </w:r>
      <w:r>
        <w:rPr>
          <w:rFonts w:hint="eastAsia" w:ascii="仿宋" w:hAnsi="仿宋" w:eastAsia="仿宋" w:cs="仿宋_GB2312"/>
          <w:sz w:val="32"/>
          <w:szCs w:val="32"/>
        </w:rPr>
        <w:t>办公室。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联系人：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梁</w:t>
      </w:r>
      <w:r>
        <w:rPr>
          <w:rFonts w:hint="eastAsia" w:ascii="仿宋" w:hAnsi="仿宋" w:eastAsia="仿宋" w:cs="仿宋_GB2312"/>
          <w:sz w:val="32"/>
          <w:szCs w:val="32"/>
        </w:rPr>
        <w:t>女士，联系电话：0797-5167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287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  <w:r>
        <w:rPr>
          <w:rFonts w:hint="eastAsia" w:ascii="宋体" w:hAnsi="宋体" w:eastAsia="宋体" w:cs="宋体"/>
          <w:sz w:val="32"/>
          <w:szCs w:val="32"/>
        </w:rPr>
        <w:t> 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承诺书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入库申请表。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eastAsia" w:ascii="仿宋" w:hAnsi="仿宋" w:eastAsia="仿宋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2560" w:firstLineChars="800"/>
        <w:textAlignment w:val="auto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赣州发展投资控股集团有限责任公司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widowControl/>
        <w:jc w:val="left"/>
        <w:rPr>
          <w:rFonts w:hint="eastAsia" w:ascii="仿宋" w:hAnsi="仿宋" w:eastAsia="仿宋" w:cs="仿宋_GB2312"/>
          <w:sz w:val="32"/>
          <w:szCs w:val="32"/>
        </w:rPr>
      </w:pPr>
    </w:p>
    <w:p>
      <w:pPr>
        <w:widowControl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</w:rPr>
        <w:t>①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 诺  书</w:t>
      </w:r>
    </w:p>
    <w:p>
      <w:pPr>
        <w:widowControl/>
        <w:shd w:val="clear" w:color="auto" w:fill="FFFFFF"/>
        <w:spacing w:line="560" w:lineRule="exact"/>
        <w:ind w:firstLine="640"/>
        <w:jc w:val="center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赣州发展投资控股集团有限责任公司：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为增强贵我双方合作关系，我方承诺如下：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入库申请提供的相关资料内容真实、有效；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近三年来无重大违法违规记录，未受到过行政监管部门处罚，亦不存在正在立案调查的情况；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积极响应贵公司及贵公司子公司的商业邀约；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.服从贵公司收费标准的管理规定，并</w:t>
      </w:r>
      <w:r>
        <w:rPr>
          <w:rFonts w:hint="eastAsia" w:ascii="仿宋" w:hAnsi="仿宋" w:eastAsia="仿宋" w:cs="仿宋_GB2312"/>
          <w:sz w:val="32"/>
          <w:szCs w:val="32"/>
        </w:rPr>
        <w:t>提供优惠于市场行情的价格，否则贵公司可取消我方中标资格；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5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若我方中标，我方将第一时间优先安排资深优秀团队提供高效高质服务；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6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愿意为贵公司及子公司提供有限次数的专项免费咨询服务，并接受将此项内容纳入贵公司对我方的评价考核；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7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愿意按照贵公司有关机构库管理办法，接受贵公司选聘安排、服务监督、服务建议、年度评价等管理安排，并按照贵公司建议和意见及时进行反馈和调整；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8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_GB2312"/>
          <w:sz w:val="32"/>
          <w:szCs w:val="32"/>
        </w:rPr>
        <w:t>严格保守贵公司及贵公司相关合作伙伴的商业秘密。</w:t>
      </w:r>
    </w:p>
    <w:p>
      <w:pPr>
        <w:widowControl/>
        <w:shd w:val="clear" w:color="auto" w:fill="FFFFFF"/>
        <w:spacing w:line="560" w:lineRule="exact"/>
        <w:ind w:firstLine="636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若违反上述任一承诺，我方愿意承担由此造成的后果，并接受贵公司更换中标机构、终止合作、移除出库等相关管理决定。</w:t>
      </w:r>
    </w:p>
    <w:p>
      <w:pPr>
        <w:widowControl/>
        <w:shd w:val="clear" w:color="auto" w:fill="FFFFFF"/>
        <w:spacing w:line="560" w:lineRule="exact"/>
        <w:ind w:firstLine="636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_________________</w:t>
      </w:r>
    </w:p>
    <w:p>
      <w:pPr>
        <w:widowControl/>
        <w:shd w:val="clear" w:color="auto" w:fill="FFFFFF"/>
        <w:wordWrap w:val="0"/>
        <w:spacing w:line="560" w:lineRule="exact"/>
        <w:ind w:firstLine="636"/>
        <w:jc w:val="righ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201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_GB2312"/>
          <w:sz w:val="32"/>
          <w:szCs w:val="32"/>
        </w:rPr>
        <w:t>年  月  日</w:t>
      </w:r>
    </w:p>
    <w:p>
      <w:pPr>
        <w:widowControl/>
        <w:shd w:val="clear" w:color="auto" w:fill="FFFFFF"/>
        <w:wordWrap w:val="0"/>
        <w:spacing w:line="560" w:lineRule="exact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②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中介机构入库申请表</w:t>
      </w:r>
    </w:p>
    <w:tbl>
      <w:tblPr>
        <w:tblStyle w:val="5"/>
        <w:tblW w:w="9879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3"/>
        <w:gridCol w:w="3913"/>
        <w:gridCol w:w="1768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中介机构库类别</w:t>
            </w:r>
          </w:p>
        </w:tc>
        <w:tc>
          <w:tcPr>
            <w:tcW w:w="78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□资产评估机构库  □房地产及土地评估机构库 □会计师事务所/税务师事务所库（经济鉴证组）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会计师事务所/税务师事务所库（财务咨询组）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会计师事务所/税务师事务所库（税务筹划组）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律师事务所（诉讼仲裁组）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律师事务所(股权资本市场组)  □律师事务所（债市融资组）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招标代理机构库  □工程造价咨询机构库  □工程监理机构库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金融合作机构库（银行）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金融合作机构库（券商）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金融合作机构库（信托）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金融合作机构库（其他金融机构）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机构代码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企业资质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391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7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公司简介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公司优势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left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202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申请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意见</w:t>
            </w:r>
          </w:p>
        </w:tc>
        <w:tc>
          <w:tcPr>
            <w:tcW w:w="7856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单位盖章:</w:t>
            </w:r>
          </w:p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                          日期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：</w:t>
            </w:r>
          </w:p>
        </w:tc>
      </w:tr>
    </w:tbl>
    <w:p>
      <w:pPr>
        <w:widowControl/>
        <w:shd w:val="clear" w:color="auto" w:fill="FFFFFF"/>
        <w:wordWrap w:val="0"/>
        <w:spacing w:line="560" w:lineRule="exact"/>
        <w:jc w:val="left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eastAsia="zh-CN"/>
        </w:rPr>
        <w:t>备注：企业可根据实际情况，选择中介机构库类别。请按“申报条件”提供相应的佐证材料，若勾选多个库（组），须提供多套资料，原则上一个库（组）一套完整资料。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3F0F"/>
    <w:rsid w:val="0010353E"/>
    <w:rsid w:val="00396608"/>
    <w:rsid w:val="003E04BC"/>
    <w:rsid w:val="003F4D70"/>
    <w:rsid w:val="005C6367"/>
    <w:rsid w:val="005E1FE2"/>
    <w:rsid w:val="00971637"/>
    <w:rsid w:val="00A43117"/>
    <w:rsid w:val="00AD0968"/>
    <w:rsid w:val="00AF5578"/>
    <w:rsid w:val="00B37B6E"/>
    <w:rsid w:val="00B51DF1"/>
    <w:rsid w:val="00CB773E"/>
    <w:rsid w:val="00DB5146"/>
    <w:rsid w:val="00E6484F"/>
    <w:rsid w:val="00F319FB"/>
    <w:rsid w:val="00F57DC1"/>
    <w:rsid w:val="00F84C47"/>
    <w:rsid w:val="01750A3A"/>
    <w:rsid w:val="038970C3"/>
    <w:rsid w:val="039B656E"/>
    <w:rsid w:val="0D3B6AE4"/>
    <w:rsid w:val="1BB133AE"/>
    <w:rsid w:val="1FAE34C7"/>
    <w:rsid w:val="2CA6180F"/>
    <w:rsid w:val="2D4B493E"/>
    <w:rsid w:val="3BCF7AE9"/>
    <w:rsid w:val="3E6004DA"/>
    <w:rsid w:val="40A95430"/>
    <w:rsid w:val="4AF63D6C"/>
    <w:rsid w:val="4E100EE5"/>
    <w:rsid w:val="4F9A4305"/>
    <w:rsid w:val="4FFB65EC"/>
    <w:rsid w:val="5D643F0F"/>
    <w:rsid w:val="5DB13477"/>
    <w:rsid w:val="5EAE01C5"/>
    <w:rsid w:val="62881AF1"/>
    <w:rsid w:val="6C3D7D42"/>
    <w:rsid w:val="6D535020"/>
    <w:rsid w:val="7E00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f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4</Pages>
  <Words>201</Words>
  <Characters>1147</Characters>
  <Lines>9</Lines>
  <Paragraphs>2</Paragraphs>
  <TotalTime>2</TotalTime>
  <ScaleCrop>false</ScaleCrop>
  <LinksUpToDate>false</LinksUpToDate>
  <CharactersWithSpaces>1346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2018-11-29T11:56:00Z</dcterms:created>
  <dc:creator>三省</dc:creator>
  <cp:lastModifiedBy>冷兔</cp:lastModifiedBy>
  <cp:lastPrinted>2019-07-19T00:51:00Z</cp:lastPrinted>
  <dcterms:modified xsi:type="dcterms:W3CDTF">2019-07-22T01:58:12Z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